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6214F" w14:textId="77777777" w:rsidR="00887EBA" w:rsidRDefault="00887EBA" w:rsidP="00010C15">
      <w:pPr>
        <w:pStyle w:val="PRT"/>
        <w:spacing w:before="0"/>
      </w:pPr>
      <w:r>
        <w:t>GENERAL</w:t>
      </w:r>
    </w:p>
    <w:p w14:paraId="4468D57A" w14:textId="77777777" w:rsidR="00887EBA" w:rsidRDefault="00887EBA">
      <w:pPr>
        <w:pStyle w:val="ART"/>
        <w:rPr>
          <w:snapToGrid w:val="0"/>
        </w:rPr>
      </w:pPr>
      <w:r>
        <w:rPr>
          <w:snapToGrid w:val="0"/>
        </w:rPr>
        <w:t>RELATED DOCUMENTS</w:t>
      </w:r>
    </w:p>
    <w:p w14:paraId="04D273E1" w14:textId="77777777" w:rsidR="00E141F5" w:rsidRDefault="00E141F5">
      <w:pPr>
        <w:pStyle w:val="PR1"/>
        <w:rPr>
          <w:snapToGrid w:val="0"/>
        </w:rPr>
      </w:pPr>
      <w:r>
        <w:rPr>
          <w:snapToGrid w:val="0"/>
        </w:rPr>
        <w:t>Refer to Section 26</w:t>
      </w:r>
      <w:r w:rsidR="003042A5">
        <w:rPr>
          <w:snapToGrid w:val="0"/>
        </w:rPr>
        <w:t xml:space="preserve"> </w:t>
      </w:r>
      <w:r>
        <w:rPr>
          <w:snapToGrid w:val="0"/>
        </w:rPr>
        <w:t>01</w:t>
      </w:r>
      <w:r w:rsidR="003042A5">
        <w:rPr>
          <w:snapToGrid w:val="0"/>
        </w:rPr>
        <w:t xml:space="preserve"> </w:t>
      </w:r>
      <w:r>
        <w:rPr>
          <w:snapToGrid w:val="0"/>
        </w:rPr>
        <w:t>26 for maximum resistance to ground requirements.</w:t>
      </w:r>
    </w:p>
    <w:p w14:paraId="18B427F4" w14:textId="77777777" w:rsidR="00887EBA" w:rsidRDefault="00887EBA">
      <w:pPr>
        <w:pStyle w:val="ART"/>
        <w:rPr>
          <w:snapToGrid w:val="0"/>
        </w:rPr>
      </w:pPr>
      <w:r>
        <w:rPr>
          <w:snapToGrid w:val="0"/>
        </w:rPr>
        <w:t>DESCRIPTION</w:t>
      </w:r>
    </w:p>
    <w:p w14:paraId="526D6B5F" w14:textId="77777777" w:rsidR="00887EBA" w:rsidRDefault="00887EBA">
      <w:pPr>
        <w:pStyle w:val="PR1"/>
        <w:rPr>
          <w:snapToGrid w:val="0"/>
        </w:rPr>
      </w:pPr>
      <w:r>
        <w:rPr>
          <w:snapToGrid w:val="0"/>
        </w:rPr>
        <w:t>Grounding systems shall be provided for service neutral power ground and for equipment grounds and bonding as required by code.</w:t>
      </w:r>
    </w:p>
    <w:p w14:paraId="4ABCEA09" w14:textId="77777777" w:rsidR="00887EBA" w:rsidRDefault="00887EBA">
      <w:pPr>
        <w:pStyle w:val="PRT"/>
      </w:pPr>
      <w:r>
        <w:t>PRODUCTS</w:t>
      </w:r>
    </w:p>
    <w:p w14:paraId="4C6B42E5" w14:textId="77777777" w:rsidR="00887EBA" w:rsidRDefault="00887EBA">
      <w:pPr>
        <w:pStyle w:val="ART"/>
      </w:pPr>
      <w:r>
        <w:t>GROUNDING CONDUCTORS AND CONNECTORS</w:t>
      </w:r>
    </w:p>
    <w:p w14:paraId="49F22D0C" w14:textId="77777777" w:rsidR="00887EBA" w:rsidRDefault="00887EBA">
      <w:pPr>
        <w:pStyle w:val="PR1"/>
      </w:pPr>
      <w:r>
        <w:t>Copper only, sized per code.  Bare or green insulated in sizes #10 AWG or larger.  Green insulated for size #12 AWG.</w:t>
      </w:r>
    </w:p>
    <w:p w14:paraId="6AB707BD" w14:textId="77777777" w:rsidR="00887EBA" w:rsidRDefault="00887EBA">
      <w:pPr>
        <w:pStyle w:val="PRT"/>
      </w:pPr>
      <w:r>
        <w:t>EXECUTION</w:t>
      </w:r>
    </w:p>
    <w:p w14:paraId="0AB0CA76" w14:textId="77777777" w:rsidR="00887EBA" w:rsidRDefault="00887EBA" w:rsidP="0002699F">
      <w:pPr>
        <w:pStyle w:val="ART"/>
      </w:pPr>
      <w:r>
        <w:t>GROUNDING, GENERAL</w:t>
      </w:r>
    </w:p>
    <w:p w14:paraId="3B53BA74" w14:textId="77777777" w:rsidR="00887EBA" w:rsidRDefault="00887EBA">
      <w:pPr>
        <w:pStyle w:val="PR1"/>
      </w:pPr>
      <w:r>
        <w:t>Provide all grounding for electrical systems and equipment as required by codes and as specified herein.</w:t>
      </w:r>
    </w:p>
    <w:p w14:paraId="1624C6B7" w14:textId="77777777" w:rsidR="00887EBA" w:rsidRDefault="00887EBA">
      <w:pPr>
        <w:pStyle w:val="PR1"/>
      </w:pPr>
      <w:r>
        <w:t xml:space="preserve">Branch Circuit Grounding:  All branch circuits in patient areas shall include an insulated green ground wire connected between the branch circuit panelboard ground bus and the wiring device (or equipment) ground terminal that the branch circuit serves.  One ground wire in each branch circuit raceway, looped between ground terminals, is required.  For the purposes of this code requirement, the entire project area </w:t>
      </w:r>
      <w:r w:rsidR="00E141F5">
        <w:t xml:space="preserve">on floors 2, 4, &amp; 5 </w:t>
      </w:r>
      <w:r>
        <w:t xml:space="preserve">up to a height of eight feet above the floor shall </w:t>
      </w:r>
      <w:proofErr w:type="gramStart"/>
      <w:r>
        <w:t>be considered to be</w:t>
      </w:r>
      <w:proofErr w:type="gramEnd"/>
      <w:r>
        <w:t xml:space="preserve"> a patient occupied area.  Green tape identification (in lieu of green insulation) on ground wires is not acceptable.</w:t>
      </w:r>
    </w:p>
    <w:p w14:paraId="1BE81467" w14:textId="77777777" w:rsidR="00887EBA" w:rsidRDefault="00887EBA">
      <w:pPr>
        <w:pStyle w:val="ART"/>
      </w:pPr>
      <w:r>
        <w:t>SIZE OF GROUND WIRE</w:t>
      </w:r>
    </w:p>
    <w:p w14:paraId="3163768E" w14:textId="77777777" w:rsidR="00887EBA" w:rsidRDefault="00887EBA">
      <w:pPr>
        <w:pStyle w:val="PR1"/>
      </w:pPr>
      <w:r>
        <w:t>As required by National Electric Code.  Where ground wire is exposed to physical damage protect with rigid non-ferrous conduit as permitted by applicable code.</w:t>
      </w:r>
    </w:p>
    <w:p w14:paraId="4FC7F5D5" w14:textId="77777777" w:rsidR="00887EBA" w:rsidRDefault="00887EBA">
      <w:pPr>
        <w:pStyle w:val="ART"/>
      </w:pPr>
      <w:r>
        <w:t>GROUND CONNECTION OF PIPING</w:t>
      </w:r>
    </w:p>
    <w:p w14:paraId="452EDAD3" w14:textId="77777777" w:rsidR="00887EBA" w:rsidRDefault="00887EBA">
      <w:pPr>
        <w:pStyle w:val="PR1"/>
      </w:pPr>
      <w:r>
        <w:t>Metal internal piping shall be grounded, as a part of this contract.</w:t>
      </w:r>
    </w:p>
    <w:p w14:paraId="318DA074" w14:textId="77777777" w:rsidR="00887EBA" w:rsidRDefault="00887EBA">
      <w:pPr>
        <w:pStyle w:val="ART"/>
      </w:pPr>
      <w:r>
        <w:t>CONNECTION TO THE POWER GROUND BUS</w:t>
      </w:r>
    </w:p>
    <w:p w14:paraId="215146C7" w14:textId="77777777" w:rsidR="00887EBA" w:rsidRDefault="00887EBA">
      <w:pPr>
        <w:pStyle w:val="PR1"/>
      </w:pPr>
      <w:r>
        <w:t>Furnish and install connections in accordance with the codes; including but not limited to:</w:t>
      </w:r>
    </w:p>
    <w:p w14:paraId="46150274" w14:textId="77777777" w:rsidR="00887EBA" w:rsidRDefault="00887EBA" w:rsidP="0002699F">
      <w:pPr>
        <w:pStyle w:val="PR2"/>
      </w:pPr>
      <w:r>
        <w:t>Raceway system</w:t>
      </w:r>
    </w:p>
    <w:p w14:paraId="2F0C04E4" w14:textId="77777777" w:rsidR="00887EBA" w:rsidRDefault="00887EBA">
      <w:pPr>
        <w:pStyle w:val="PR2"/>
      </w:pPr>
      <w:r>
        <w:t>Switchboard</w:t>
      </w:r>
    </w:p>
    <w:p w14:paraId="7B24761E" w14:textId="77777777" w:rsidR="00887EBA" w:rsidRDefault="00887EBA">
      <w:pPr>
        <w:pStyle w:val="PR2"/>
      </w:pPr>
      <w:r>
        <w:t>Service neutral</w:t>
      </w:r>
    </w:p>
    <w:p w14:paraId="40D44E31" w14:textId="77777777" w:rsidR="00887EBA" w:rsidRDefault="00887EBA">
      <w:pPr>
        <w:pStyle w:val="PR2"/>
      </w:pPr>
      <w:r>
        <w:t>"Separately derived system" (transformer or emergency power supply)</w:t>
      </w:r>
    </w:p>
    <w:p w14:paraId="2BC879DB" w14:textId="77777777" w:rsidR="00887EBA" w:rsidRDefault="00887EBA">
      <w:pPr>
        <w:pStyle w:val="PR2"/>
      </w:pPr>
      <w:r>
        <w:t>Electrically operated equipment and devices.</w:t>
      </w:r>
    </w:p>
    <w:p w14:paraId="44F7880C" w14:textId="77777777" w:rsidR="00887EBA" w:rsidRDefault="00887EBA">
      <w:pPr>
        <w:pStyle w:val="PR1"/>
      </w:pPr>
      <w:r>
        <w:lastRenderedPageBreak/>
        <w:t>No device or equipment shall be connected for electrical service which has a neutral conductor connected to a grounding conductor or to the frame within the device or equipment.</w:t>
      </w:r>
    </w:p>
    <w:p w14:paraId="672B04C1" w14:textId="77777777" w:rsidR="00887EBA" w:rsidRDefault="00887EBA">
      <w:pPr>
        <w:pStyle w:val="ART"/>
      </w:pPr>
      <w:r>
        <w:t>METHOD OF CONNECTIONS</w:t>
      </w:r>
    </w:p>
    <w:p w14:paraId="78625C7E" w14:textId="77777777" w:rsidR="00887EBA" w:rsidRDefault="00887EBA">
      <w:pPr>
        <w:pStyle w:val="PR1"/>
      </w:pPr>
      <w:r>
        <w:t>Make all ground connections and ground cable splices by thermal welding or copper compression set type connectors U.L. listed for grounding purposes.  Grounding lugs, where provided as standard manufacturer's items on equipment furnished, may be used.</w:t>
      </w:r>
    </w:p>
    <w:p w14:paraId="70833BB1" w14:textId="77777777" w:rsidR="00887EBA" w:rsidRDefault="00887EBA">
      <w:pPr>
        <w:pStyle w:val="ART"/>
      </w:pPr>
      <w:r>
        <w:t>EXPANSION FITTINGS</w:t>
      </w:r>
    </w:p>
    <w:p w14:paraId="7595E11F" w14:textId="77777777" w:rsidR="00887EBA" w:rsidRDefault="00887EBA">
      <w:pPr>
        <w:pStyle w:val="PR1"/>
      </w:pPr>
      <w:r>
        <w:t>In conduit runs requiring an expansion fitting, a bonding jumper shall be installed around the fitting to maintain continuous ground continuity.</w:t>
      </w:r>
    </w:p>
    <w:p w14:paraId="11EA4ACA" w14:textId="77777777" w:rsidR="00887EBA" w:rsidRDefault="00887EBA">
      <w:pPr>
        <w:pStyle w:val="ART"/>
      </w:pPr>
      <w:r>
        <w:t>TESTING</w:t>
      </w:r>
    </w:p>
    <w:p w14:paraId="6443E9D8" w14:textId="77777777" w:rsidR="00887EBA" w:rsidRDefault="00887EBA">
      <w:pPr>
        <w:pStyle w:val="PR1"/>
      </w:pPr>
      <w:r>
        <w:t xml:space="preserve">Conform to Section </w:t>
      </w:r>
      <w:r w:rsidR="005A1146">
        <w:t>26</w:t>
      </w:r>
      <w:r w:rsidR="003042A5">
        <w:t xml:space="preserve"> </w:t>
      </w:r>
      <w:r w:rsidR="005A1146">
        <w:t>01</w:t>
      </w:r>
      <w:r w:rsidR="003042A5">
        <w:t xml:space="preserve"> </w:t>
      </w:r>
      <w:r w:rsidR="005A1146">
        <w:t>26</w:t>
      </w:r>
      <w:r w:rsidR="00C71B43">
        <w:t xml:space="preserve"> -</w:t>
      </w:r>
      <w:r w:rsidR="008736D2">
        <w:t xml:space="preserve"> Maintenance Testing of Electrical Systems</w:t>
      </w:r>
    </w:p>
    <w:p w14:paraId="1C6EE1BB" w14:textId="77777777" w:rsidR="00887EBA" w:rsidRDefault="00887EBA">
      <w:pPr>
        <w:pStyle w:val="ART"/>
      </w:pPr>
      <w:r>
        <w:t>GROUND CABLE CROSSING EXPANSION JOINTS</w:t>
      </w:r>
    </w:p>
    <w:p w14:paraId="64D689BD" w14:textId="77777777" w:rsidR="00887EBA" w:rsidRDefault="00887EBA">
      <w:pPr>
        <w:pStyle w:val="PR1"/>
      </w:pPr>
      <w:r>
        <w:t>Ground cables crossing expansion joints or similar separations in structures or paved areas shall be protected from damage by means of suitable approved devices or methods of installation which will provide the necessary slack in the cable across the joint to permit movement.  Stranded or other approved flexible copper run or jumper shall be used across such separations.</w:t>
      </w:r>
    </w:p>
    <w:p w14:paraId="156F0A74" w14:textId="77777777" w:rsidR="00887EBA" w:rsidRDefault="00887EBA">
      <w:pPr>
        <w:pStyle w:val="ART"/>
      </w:pPr>
      <w:r>
        <w:t>GROUNDING FOR PANELBOARD FEEDERS</w:t>
      </w:r>
    </w:p>
    <w:p w14:paraId="5FF0C21B" w14:textId="77777777" w:rsidR="00887EBA" w:rsidRDefault="00887EBA">
      <w:pPr>
        <w:pStyle w:val="PR1"/>
      </w:pPr>
      <w:r>
        <w:t xml:space="preserve">Provide a grounding bushing with ground conductor </w:t>
      </w:r>
      <w:r w:rsidR="008736D2">
        <w:t xml:space="preserve">sized in accordance with NEC table 250.122 </w:t>
      </w:r>
      <w:r>
        <w:t>to the grounding bus in the panelboard and switchboards.</w:t>
      </w:r>
    </w:p>
    <w:p w14:paraId="325367F7" w14:textId="77777777" w:rsidR="008736D2" w:rsidRDefault="008736D2" w:rsidP="008736D2">
      <w:pPr>
        <w:pStyle w:val="ART"/>
      </w:pPr>
      <w:r>
        <w:t>PANELBOARD BONDING</w:t>
      </w:r>
    </w:p>
    <w:p w14:paraId="44C8469F" w14:textId="77777777" w:rsidR="008736D2" w:rsidRDefault="008736D2" w:rsidP="008736D2">
      <w:pPr>
        <w:pStyle w:val="PR1"/>
      </w:pPr>
      <w:r>
        <w:t xml:space="preserve">Provide a bonding conductor not smaller than #10 AWG between the ground bus in the normal and emergency panels and/ or two or more emergency panelboards fed from separate transfer switches, serving the same individual patient vicinity in accordance with NEC 517.14.  </w:t>
      </w:r>
    </w:p>
    <w:p w14:paraId="524A1E13" w14:textId="77777777" w:rsidR="00887EBA" w:rsidRPr="00010C15" w:rsidRDefault="00887EBA">
      <w:pPr>
        <w:pStyle w:val="EOS"/>
        <w:rPr>
          <w:b/>
        </w:rPr>
      </w:pPr>
      <w:r w:rsidRPr="00010C15">
        <w:rPr>
          <w:b/>
        </w:rPr>
        <w:t>End of Section</w:t>
      </w:r>
    </w:p>
    <w:sectPr w:rsidR="00887EBA" w:rsidRPr="00010C15" w:rsidSect="000004C2">
      <w:headerReference w:type="default" r:id="rId7"/>
      <w:pgSz w:w="12240" w:h="15840"/>
      <w:pgMar w:top="1872" w:right="1440" w:bottom="1728"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9FFC3" w14:textId="77777777" w:rsidR="00ED2D2E" w:rsidRDefault="00ED2D2E">
      <w:r>
        <w:separator/>
      </w:r>
    </w:p>
  </w:endnote>
  <w:endnote w:type="continuationSeparator" w:id="0">
    <w:p w14:paraId="40932BD1" w14:textId="77777777" w:rsidR="00ED2D2E" w:rsidRDefault="00ED2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BDA85" w14:textId="77777777" w:rsidR="00ED2D2E" w:rsidRDefault="00ED2D2E">
      <w:r>
        <w:separator/>
      </w:r>
    </w:p>
  </w:footnote>
  <w:footnote w:type="continuationSeparator" w:id="0">
    <w:p w14:paraId="53A52A05" w14:textId="77777777" w:rsidR="00ED2D2E" w:rsidRDefault="00ED2D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5E072B" w:rsidRPr="007D5E04" w14:paraId="432392BE" w14:textId="77777777" w:rsidTr="00C4382D">
      <w:tc>
        <w:tcPr>
          <w:tcW w:w="4428" w:type="dxa"/>
        </w:tcPr>
        <w:p w14:paraId="01DA9C26" w14:textId="77777777" w:rsidR="00560EC6" w:rsidRDefault="00560EC6" w:rsidP="00560EC6">
          <w:pPr>
            <w:pStyle w:val="Header"/>
            <w:tabs>
              <w:tab w:val="left" w:pos="720"/>
            </w:tabs>
            <w:rPr>
              <w:rFonts w:cs="Arial"/>
              <w:sz w:val="18"/>
              <w:szCs w:val="18"/>
            </w:rPr>
          </w:pPr>
          <w:bookmarkStart w:id="0" w:name="_Hlk486602493"/>
          <w:r>
            <w:rPr>
              <w:rFonts w:cs="Arial"/>
              <w:sz w:val="18"/>
              <w:szCs w:val="18"/>
            </w:rPr>
            <w:t>UWMC Master Specification</w:t>
          </w:r>
        </w:p>
        <w:p w14:paraId="3AA50D3C" w14:textId="77777777" w:rsidR="00560EC6" w:rsidRDefault="00560EC6" w:rsidP="00560EC6">
          <w:pPr>
            <w:pStyle w:val="Header"/>
            <w:tabs>
              <w:tab w:val="left" w:pos="720"/>
            </w:tabs>
            <w:rPr>
              <w:rFonts w:cs="Arial"/>
              <w:sz w:val="18"/>
              <w:szCs w:val="18"/>
            </w:rPr>
          </w:pPr>
          <w:r>
            <w:rPr>
              <w:rFonts w:cs="Arial"/>
              <w:sz w:val="18"/>
              <w:szCs w:val="18"/>
            </w:rPr>
            <w:t>UW Project No.  204975</w:t>
          </w:r>
        </w:p>
        <w:p w14:paraId="68F98FD0" w14:textId="77777777" w:rsidR="00560EC6" w:rsidRDefault="00560EC6" w:rsidP="00560EC6">
          <w:pPr>
            <w:pStyle w:val="Header"/>
            <w:tabs>
              <w:tab w:val="left" w:pos="720"/>
            </w:tabs>
            <w:rPr>
              <w:rFonts w:cs="Arial"/>
              <w:sz w:val="18"/>
              <w:szCs w:val="18"/>
            </w:rPr>
          </w:pPr>
          <w:r>
            <w:rPr>
              <w:rFonts w:cs="Arial"/>
              <w:sz w:val="18"/>
              <w:szCs w:val="18"/>
            </w:rPr>
            <w:t>Buffalo Design</w:t>
          </w:r>
        </w:p>
        <w:p w14:paraId="490F0750" w14:textId="0BCAA00F" w:rsidR="005E072B" w:rsidRPr="00DF2FF1" w:rsidRDefault="00ED1BFA" w:rsidP="00560EC6">
          <w:pPr>
            <w:rPr>
              <w:rFonts w:cs="Arial"/>
              <w:sz w:val="16"/>
              <w:szCs w:val="16"/>
            </w:rPr>
          </w:pPr>
          <w:r>
            <w:rPr>
              <w:rFonts w:cs="Arial"/>
              <w:sz w:val="18"/>
              <w:szCs w:val="18"/>
            </w:rPr>
            <w:t>13 July 2018</w:t>
          </w:r>
        </w:p>
      </w:tc>
      <w:tc>
        <w:tcPr>
          <w:tcW w:w="5022" w:type="dxa"/>
        </w:tcPr>
        <w:p w14:paraId="60985F5A" w14:textId="77777777" w:rsidR="005E072B" w:rsidRPr="007D5E04" w:rsidRDefault="005E072B" w:rsidP="005E072B">
          <w:pPr>
            <w:ind w:right="-108"/>
            <w:jc w:val="right"/>
            <w:rPr>
              <w:rFonts w:cs="Arial"/>
              <w:sz w:val="16"/>
              <w:szCs w:val="16"/>
            </w:rPr>
          </w:pPr>
          <w:r>
            <w:rPr>
              <w:rFonts w:cs="Arial"/>
              <w:sz w:val="16"/>
              <w:szCs w:val="16"/>
            </w:rPr>
            <w:t>Section 26 05 26</w:t>
          </w:r>
        </w:p>
        <w:p w14:paraId="508EF0FC" w14:textId="77777777" w:rsidR="00A05376" w:rsidRDefault="00A05376" w:rsidP="005E072B">
          <w:pPr>
            <w:ind w:right="-108"/>
            <w:jc w:val="right"/>
            <w:rPr>
              <w:rFonts w:cs="Arial"/>
              <w:b/>
              <w:szCs w:val="24"/>
            </w:rPr>
          </w:pPr>
          <w:r>
            <w:rPr>
              <w:rFonts w:cs="Arial"/>
              <w:b/>
              <w:szCs w:val="24"/>
            </w:rPr>
            <w:t>GROUNDING AND BONDING</w:t>
          </w:r>
        </w:p>
        <w:p w14:paraId="16BFE5F7" w14:textId="77777777" w:rsidR="005E072B" w:rsidRPr="00A05376" w:rsidRDefault="005E072B" w:rsidP="005E072B">
          <w:pPr>
            <w:ind w:right="-108"/>
            <w:jc w:val="right"/>
            <w:rPr>
              <w:rFonts w:cs="Arial"/>
              <w:b/>
              <w:szCs w:val="24"/>
            </w:rPr>
          </w:pPr>
          <w:r w:rsidRPr="00A05376">
            <w:rPr>
              <w:rFonts w:cs="Arial"/>
              <w:b/>
              <w:szCs w:val="24"/>
            </w:rPr>
            <w:t>FOR</w:t>
          </w:r>
          <w:r w:rsidRPr="00A05376">
            <w:t xml:space="preserve"> </w:t>
          </w:r>
          <w:r w:rsidRPr="00A05376">
            <w:rPr>
              <w:rFonts w:cs="Arial"/>
              <w:b/>
              <w:szCs w:val="24"/>
            </w:rPr>
            <w:t>ELECTRICAL SYSTEMS</w:t>
          </w:r>
        </w:p>
        <w:p w14:paraId="5AE5F637" w14:textId="77777777" w:rsidR="005E072B" w:rsidRPr="007D5E04" w:rsidRDefault="005E072B" w:rsidP="005E072B">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A05376">
            <w:rPr>
              <w:rStyle w:val="PageNumber"/>
              <w:rFonts w:cs="Arial"/>
              <w:noProof/>
              <w:sz w:val="16"/>
              <w:szCs w:val="16"/>
            </w:rPr>
            <w:t>1</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A05376">
            <w:rPr>
              <w:rStyle w:val="PageNumber"/>
              <w:rFonts w:cs="Arial"/>
              <w:noProof/>
              <w:sz w:val="16"/>
              <w:szCs w:val="16"/>
            </w:rPr>
            <w:t>2</w:t>
          </w:r>
          <w:r w:rsidRPr="007D5E04">
            <w:rPr>
              <w:rStyle w:val="PageNumber"/>
              <w:rFonts w:cs="Arial"/>
              <w:sz w:val="16"/>
              <w:szCs w:val="16"/>
            </w:rPr>
            <w:fldChar w:fldCharType="end"/>
          </w:r>
        </w:p>
      </w:tc>
    </w:tr>
    <w:bookmarkEnd w:id="0"/>
  </w:tbl>
  <w:p w14:paraId="20A3394F" w14:textId="77777777" w:rsidR="005E072B" w:rsidRDefault="005E072B" w:rsidP="00010C15">
    <w:pPr>
      <w:pStyle w:val="Header"/>
      <w:tabs>
        <w:tab w:val="clear" w:pos="8640"/>
        <w:tab w:val="right" w:pos="9360"/>
      </w:tabs>
      <w:rPr>
        <w:rFonts w:cs="Arial"/>
      </w:rPr>
    </w:pPr>
  </w:p>
  <w:p w14:paraId="30DA5DAC" w14:textId="77777777" w:rsidR="005E072B" w:rsidRPr="0090108D" w:rsidRDefault="005E072B" w:rsidP="00010C15">
    <w:pPr>
      <w:pStyle w:val="Header"/>
      <w:tabs>
        <w:tab w:val="clear" w:pos="864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9B24B8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248B47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9BAAF3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86E98E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AC631A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DE91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93043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A6C415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A2E9DC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858AA2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7B2FEE8"/>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rPr>
        <w:rFonts w:cs="Times New Roman"/>
        <w:b w:val="0"/>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28CB35F4"/>
    <w:multiLevelType w:val="singleLevel"/>
    <w:tmpl w:val="3CC4A470"/>
    <w:lvl w:ilvl="0">
      <w:start w:val="1"/>
      <w:numFmt w:val="decimal"/>
      <w:lvlText w:val="%1."/>
      <w:lvlJc w:val="left"/>
      <w:pPr>
        <w:tabs>
          <w:tab w:val="num" w:pos="1425"/>
        </w:tabs>
        <w:ind w:left="1425" w:hanging="435"/>
      </w:pPr>
      <w:rPr>
        <w:rFonts w:hint="default"/>
      </w:rPr>
    </w:lvl>
  </w:abstractNum>
  <w:num w:numId="1" w16cid:durableId="2057853009">
    <w:abstractNumId w:val="10"/>
  </w:num>
  <w:num w:numId="2" w16cid:durableId="1445927405">
    <w:abstractNumId w:val="10"/>
  </w:num>
  <w:num w:numId="3" w16cid:durableId="931085614">
    <w:abstractNumId w:val="10"/>
  </w:num>
  <w:num w:numId="4" w16cid:durableId="793984614">
    <w:abstractNumId w:val="10"/>
  </w:num>
  <w:num w:numId="5" w16cid:durableId="1639726557">
    <w:abstractNumId w:val="10"/>
  </w:num>
  <w:num w:numId="6" w16cid:durableId="679816810">
    <w:abstractNumId w:val="10"/>
  </w:num>
  <w:num w:numId="7" w16cid:durableId="1423335940">
    <w:abstractNumId w:val="10"/>
  </w:num>
  <w:num w:numId="8" w16cid:durableId="1683317577">
    <w:abstractNumId w:val="10"/>
  </w:num>
  <w:num w:numId="9" w16cid:durableId="1007562112">
    <w:abstractNumId w:val="9"/>
  </w:num>
  <w:num w:numId="10" w16cid:durableId="1783920052">
    <w:abstractNumId w:val="7"/>
  </w:num>
  <w:num w:numId="11" w16cid:durableId="1550922532">
    <w:abstractNumId w:val="6"/>
  </w:num>
  <w:num w:numId="12" w16cid:durableId="1622802462">
    <w:abstractNumId w:val="5"/>
  </w:num>
  <w:num w:numId="13" w16cid:durableId="427504268">
    <w:abstractNumId w:val="4"/>
  </w:num>
  <w:num w:numId="14" w16cid:durableId="2069724099">
    <w:abstractNumId w:val="8"/>
  </w:num>
  <w:num w:numId="15" w16cid:durableId="1238977056">
    <w:abstractNumId w:val="3"/>
  </w:num>
  <w:num w:numId="16" w16cid:durableId="890076855">
    <w:abstractNumId w:val="2"/>
  </w:num>
  <w:num w:numId="17" w16cid:durableId="1695762153">
    <w:abstractNumId w:val="1"/>
  </w:num>
  <w:num w:numId="18" w16cid:durableId="1151142849">
    <w:abstractNumId w:val="0"/>
  </w:num>
  <w:num w:numId="19" w16cid:durableId="16148975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146"/>
    <w:rsid w:val="000004C2"/>
    <w:rsid w:val="00010C15"/>
    <w:rsid w:val="00015B23"/>
    <w:rsid w:val="0002699F"/>
    <w:rsid w:val="00037B93"/>
    <w:rsid w:val="00092473"/>
    <w:rsid w:val="000A24E7"/>
    <w:rsid w:val="000A7172"/>
    <w:rsid w:val="000D357D"/>
    <w:rsid w:val="00126FBB"/>
    <w:rsid w:val="00130CAB"/>
    <w:rsid w:val="00141648"/>
    <w:rsid w:val="00182164"/>
    <w:rsid w:val="001B7237"/>
    <w:rsid w:val="001E4B7F"/>
    <w:rsid w:val="00225A30"/>
    <w:rsid w:val="00233C6B"/>
    <w:rsid w:val="002C63BF"/>
    <w:rsid w:val="003042A5"/>
    <w:rsid w:val="003402B4"/>
    <w:rsid w:val="00343EEE"/>
    <w:rsid w:val="00377F02"/>
    <w:rsid w:val="003A4408"/>
    <w:rsid w:val="003C3864"/>
    <w:rsid w:val="003D7B21"/>
    <w:rsid w:val="003F158B"/>
    <w:rsid w:val="003F2A37"/>
    <w:rsid w:val="0046646E"/>
    <w:rsid w:val="004A49B7"/>
    <w:rsid w:val="00560EC6"/>
    <w:rsid w:val="00587EEB"/>
    <w:rsid w:val="005A1146"/>
    <w:rsid w:val="005A342F"/>
    <w:rsid w:val="005C2ED3"/>
    <w:rsid w:val="005E072B"/>
    <w:rsid w:val="005F1EA6"/>
    <w:rsid w:val="005F5B75"/>
    <w:rsid w:val="0063199B"/>
    <w:rsid w:val="00681419"/>
    <w:rsid w:val="006B795D"/>
    <w:rsid w:val="006D616C"/>
    <w:rsid w:val="006F51C6"/>
    <w:rsid w:val="006F69C8"/>
    <w:rsid w:val="007152F4"/>
    <w:rsid w:val="007706C9"/>
    <w:rsid w:val="007D2177"/>
    <w:rsid w:val="007E1C92"/>
    <w:rsid w:val="008736D2"/>
    <w:rsid w:val="00887EBA"/>
    <w:rsid w:val="008D245A"/>
    <w:rsid w:val="0090108D"/>
    <w:rsid w:val="0091415C"/>
    <w:rsid w:val="009309B6"/>
    <w:rsid w:val="0093190F"/>
    <w:rsid w:val="009321A9"/>
    <w:rsid w:val="00973304"/>
    <w:rsid w:val="00977994"/>
    <w:rsid w:val="00977A86"/>
    <w:rsid w:val="009B7825"/>
    <w:rsid w:val="00A05376"/>
    <w:rsid w:val="00A0603B"/>
    <w:rsid w:val="00A07B4C"/>
    <w:rsid w:val="00AA15E9"/>
    <w:rsid w:val="00B4043C"/>
    <w:rsid w:val="00B464CC"/>
    <w:rsid w:val="00BB0461"/>
    <w:rsid w:val="00BC4FBA"/>
    <w:rsid w:val="00BD0885"/>
    <w:rsid w:val="00BD2B60"/>
    <w:rsid w:val="00BD74B9"/>
    <w:rsid w:val="00C71B43"/>
    <w:rsid w:val="00C83B0D"/>
    <w:rsid w:val="00CA477D"/>
    <w:rsid w:val="00CB68B6"/>
    <w:rsid w:val="00CF7BC6"/>
    <w:rsid w:val="00D30D77"/>
    <w:rsid w:val="00D32414"/>
    <w:rsid w:val="00DE2E04"/>
    <w:rsid w:val="00E141F5"/>
    <w:rsid w:val="00E3435C"/>
    <w:rsid w:val="00E67F08"/>
    <w:rsid w:val="00E87BEA"/>
    <w:rsid w:val="00EB4302"/>
    <w:rsid w:val="00ED1BFA"/>
    <w:rsid w:val="00ED2D2E"/>
    <w:rsid w:val="00EE0DC7"/>
    <w:rsid w:val="00EE1870"/>
    <w:rsid w:val="00F47ABD"/>
    <w:rsid w:val="00FC6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C3649F"/>
  <w15:chartTrackingRefBased/>
  <w15:docId w15:val="{2FA906A7-B8D5-4227-91BB-08032EC93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1BFA"/>
    <w:rPr>
      <w:rFonts w:ascii="Arial" w:hAnsi="Arial"/>
    </w:rPr>
  </w:style>
  <w:style w:type="paragraph" w:styleId="Heading1">
    <w:name w:val="heading 1"/>
    <w:basedOn w:val="Normal"/>
    <w:next w:val="Normal"/>
    <w:link w:val="Heading1Char"/>
    <w:qFormat/>
    <w:rsid w:val="000D357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0D357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0D357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0D357D"/>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0D357D"/>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0D357D"/>
    <w:p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0D357D"/>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0D357D"/>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0D357D"/>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ED1BFA"/>
    <w:pPr>
      <w:keepNext/>
      <w:numPr>
        <w:ilvl w:val="3"/>
        <w:numId w:val="1"/>
      </w:numPr>
      <w:spacing w:before="240"/>
      <w:ind w:left="576" w:hanging="576"/>
    </w:pPr>
  </w:style>
  <w:style w:type="paragraph" w:customStyle="1" w:styleId="CMT">
    <w:name w:val="CMT"/>
    <w:basedOn w:val="Normal"/>
    <w:pPr>
      <w:spacing w:before="240"/>
    </w:pPr>
    <w:rPr>
      <w:vanish/>
      <w:color w:val="0000FF"/>
    </w:rPr>
  </w:style>
  <w:style w:type="paragraph" w:customStyle="1" w:styleId="EOS">
    <w:name w:val="EOS"/>
    <w:basedOn w:val="Normal"/>
    <w:rsid w:val="000004C2"/>
    <w:pPr>
      <w:spacing w:before="480"/>
      <w:jc w:val="center"/>
    </w:pPr>
    <w:rPr>
      <w:caps/>
    </w:rPr>
  </w:style>
  <w:style w:type="paragraph" w:customStyle="1" w:styleId="FTR">
    <w:name w:val="FTR"/>
    <w:basedOn w:val="Normal"/>
    <w:pPr>
      <w:tabs>
        <w:tab w:val="center" w:pos="4320"/>
        <w:tab w:val="right" w:pos="8640"/>
      </w:tabs>
    </w:pPr>
  </w:style>
  <w:style w:type="paragraph" w:customStyle="1" w:styleId="HDR">
    <w:name w:val="HDR"/>
    <w:basedOn w:val="Normal"/>
    <w:pPr>
      <w:tabs>
        <w:tab w:val="center" w:pos="4320"/>
        <w:tab w:val="right" w:pos="8640"/>
      </w:tabs>
    </w:pPr>
  </w:style>
  <w:style w:type="character" w:customStyle="1" w:styleId="IP">
    <w:name w:val="IP"/>
    <w:rPr>
      <w:color w:val="FF0000"/>
    </w:rPr>
  </w:style>
  <w:style w:type="paragraph" w:customStyle="1" w:styleId="PR1">
    <w:name w:val="PR1"/>
    <w:basedOn w:val="Normal"/>
    <w:rsid w:val="00ED1BFA"/>
    <w:pPr>
      <w:numPr>
        <w:ilvl w:val="4"/>
        <w:numId w:val="2"/>
      </w:numPr>
      <w:tabs>
        <w:tab w:val="clear" w:pos="864"/>
        <w:tab w:val="left" w:pos="576"/>
      </w:tabs>
      <w:spacing w:before="240"/>
      <w:ind w:left="1152"/>
    </w:pPr>
  </w:style>
  <w:style w:type="paragraph" w:customStyle="1" w:styleId="PR2">
    <w:name w:val="PR2"/>
    <w:basedOn w:val="Normal"/>
    <w:rsid w:val="00ED1BFA"/>
    <w:pPr>
      <w:numPr>
        <w:ilvl w:val="5"/>
        <w:numId w:val="3"/>
      </w:numPr>
      <w:tabs>
        <w:tab w:val="clear" w:pos="1440"/>
        <w:tab w:val="left" w:pos="864"/>
      </w:tabs>
      <w:spacing w:before="120"/>
      <w:ind w:left="1728"/>
      <w:contextualSpacing/>
    </w:pPr>
  </w:style>
  <w:style w:type="paragraph" w:customStyle="1" w:styleId="PR3">
    <w:name w:val="PR3"/>
    <w:basedOn w:val="Normal"/>
    <w:pPr>
      <w:numPr>
        <w:ilvl w:val="6"/>
        <w:numId w:val="4"/>
      </w:numPr>
    </w:pPr>
  </w:style>
  <w:style w:type="paragraph" w:customStyle="1" w:styleId="PR4">
    <w:name w:val="PR4"/>
    <w:basedOn w:val="Normal"/>
    <w:pPr>
      <w:numPr>
        <w:ilvl w:val="7"/>
        <w:numId w:val="5"/>
      </w:numPr>
    </w:pPr>
  </w:style>
  <w:style w:type="paragraph" w:customStyle="1" w:styleId="PR5">
    <w:name w:val="PR5"/>
    <w:basedOn w:val="Normal"/>
    <w:pPr>
      <w:numPr>
        <w:ilvl w:val="8"/>
        <w:numId w:val="6"/>
      </w:numPr>
    </w:pPr>
  </w:style>
  <w:style w:type="paragraph" w:customStyle="1" w:styleId="PRT">
    <w:name w:val="PRT"/>
    <w:basedOn w:val="Normal"/>
    <w:next w:val="ART"/>
    <w:rsid w:val="000D357D"/>
    <w:pPr>
      <w:keepNext/>
      <w:numPr>
        <w:numId w:val="7"/>
      </w:numPr>
      <w:spacing w:before="360"/>
    </w:pPr>
  </w:style>
  <w:style w:type="paragraph" w:customStyle="1" w:styleId="SCT">
    <w:name w:val="SCT"/>
    <w:basedOn w:val="Normal"/>
    <w:next w:val="PRT"/>
    <w:pPr>
      <w:spacing w:before="240"/>
      <w:jc w:val="center"/>
    </w:pPr>
  </w:style>
  <w:style w:type="character" w:customStyle="1" w:styleId="SI">
    <w:name w:val="SI"/>
    <w:rPr>
      <w:color w:val="008080"/>
    </w:rPr>
  </w:style>
  <w:style w:type="paragraph" w:customStyle="1" w:styleId="SUT">
    <w:name w:val="SUT"/>
    <w:basedOn w:val="Normal"/>
    <w:next w:val="PR1"/>
    <w:pPr>
      <w:numPr>
        <w:ilvl w:val="1"/>
        <w:numId w:val="8"/>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PRN">
    <w:name w:val="PRN"/>
    <w:basedOn w:val="Normal"/>
    <w:link w:val="PRNChar"/>
    <w:rsid w:val="006D616C"/>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character" w:customStyle="1" w:styleId="PRNChar">
    <w:name w:val="PRN Char"/>
    <w:link w:val="PRN"/>
    <w:rsid w:val="006D616C"/>
    <w:rPr>
      <w:rFonts w:ascii="Book Antiqua" w:hAnsi="Book Antiqua"/>
      <w:vanish/>
      <w:lang w:val="en-US" w:eastAsia="en-US" w:bidi="ar-SA"/>
    </w:rPr>
  </w:style>
  <w:style w:type="character" w:customStyle="1" w:styleId="HeaderChar">
    <w:name w:val="Header Char"/>
    <w:link w:val="Header"/>
    <w:rsid w:val="0090108D"/>
    <w:rPr>
      <w:rFonts w:ascii="Book Antiqua" w:hAnsi="Book Antiqua"/>
    </w:rPr>
  </w:style>
  <w:style w:type="character" w:customStyle="1" w:styleId="FooterChar">
    <w:name w:val="Footer Char"/>
    <w:link w:val="Footer"/>
    <w:rsid w:val="00E3435C"/>
    <w:rPr>
      <w:rFonts w:ascii="Book Antiqua" w:hAnsi="Book Antiqua"/>
    </w:rPr>
  </w:style>
  <w:style w:type="paragraph" w:styleId="BalloonText">
    <w:name w:val="Balloon Text"/>
    <w:basedOn w:val="Normal"/>
    <w:link w:val="BalloonTextChar"/>
    <w:rsid w:val="0063199B"/>
    <w:rPr>
      <w:rFonts w:ascii="Tahoma" w:hAnsi="Tahoma" w:cs="Tahoma"/>
      <w:sz w:val="16"/>
      <w:szCs w:val="16"/>
    </w:rPr>
  </w:style>
  <w:style w:type="character" w:customStyle="1" w:styleId="BalloonTextChar">
    <w:name w:val="Balloon Text Char"/>
    <w:link w:val="BalloonText"/>
    <w:rsid w:val="0063199B"/>
    <w:rPr>
      <w:rFonts w:ascii="Tahoma" w:hAnsi="Tahoma" w:cs="Tahoma"/>
      <w:sz w:val="16"/>
      <w:szCs w:val="16"/>
    </w:rPr>
  </w:style>
  <w:style w:type="paragraph" w:styleId="Bibliography">
    <w:name w:val="Bibliography"/>
    <w:basedOn w:val="Normal"/>
    <w:next w:val="Normal"/>
    <w:uiPriority w:val="37"/>
    <w:semiHidden/>
    <w:unhideWhenUsed/>
    <w:rsid w:val="000D357D"/>
  </w:style>
  <w:style w:type="paragraph" w:styleId="BlockText">
    <w:name w:val="Block Text"/>
    <w:basedOn w:val="Normal"/>
    <w:rsid w:val="000D357D"/>
    <w:pPr>
      <w:spacing w:after="120"/>
      <w:ind w:left="1440" w:right="1440"/>
    </w:pPr>
  </w:style>
  <w:style w:type="paragraph" w:styleId="BodyText">
    <w:name w:val="Body Text"/>
    <w:basedOn w:val="Normal"/>
    <w:link w:val="BodyTextChar"/>
    <w:rsid w:val="000D357D"/>
    <w:pPr>
      <w:spacing w:after="120"/>
    </w:pPr>
  </w:style>
  <w:style w:type="character" w:customStyle="1" w:styleId="BodyTextChar">
    <w:name w:val="Body Text Char"/>
    <w:link w:val="BodyText"/>
    <w:rsid w:val="000D357D"/>
    <w:rPr>
      <w:rFonts w:ascii="Arial" w:hAnsi="Arial"/>
    </w:rPr>
  </w:style>
  <w:style w:type="paragraph" w:styleId="BodyText2">
    <w:name w:val="Body Text 2"/>
    <w:basedOn w:val="Normal"/>
    <w:link w:val="BodyText2Char"/>
    <w:rsid w:val="000D357D"/>
    <w:pPr>
      <w:spacing w:after="120" w:line="480" w:lineRule="auto"/>
    </w:pPr>
  </w:style>
  <w:style w:type="character" w:customStyle="1" w:styleId="BodyText2Char">
    <w:name w:val="Body Text 2 Char"/>
    <w:link w:val="BodyText2"/>
    <w:rsid w:val="000D357D"/>
    <w:rPr>
      <w:rFonts w:ascii="Arial" w:hAnsi="Arial"/>
    </w:rPr>
  </w:style>
  <w:style w:type="paragraph" w:styleId="BodyText3">
    <w:name w:val="Body Text 3"/>
    <w:basedOn w:val="Normal"/>
    <w:link w:val="BodyText3Char"/>
    <w:rsid w:val="000D357D"/>
    <w:pPr>
      <w:spacing w:after="120"/>
    </w:pPr>
    <w:rPr>
      <w:sz w:val="16"/>
      <w:szCs w:val="16"/>
    </w:rPr>
  </w:style>
  <w:style w:type="character" w:customStyle="1" w:styleId="BodyText3Char">
    <w:name w:val="Body Text 3 Char"/>
    <w:link w:val="BodyText3"/>
    <w:rsid w:val="000D357D"/>
    <w:rPr>
      <w:rFonts w:ascii="Arial" w:hAnsi="Arial"/>
      <w:sz w:val="16"/>
      <w:szCs w:val="16"/>
    </w:rPr>
  </w:style>
  <w:style w:type="paragraph" w:styleId="BodyTextFirstIndent">
    <w:name w:val="Body Text First Indent"/>
    <w:basedOn w:val="BodyText"/>
    <w:link w:val="BodyTextFirstIndentChar"/>
    <w:rsid w:val="000D357D"/>
    <w:pPr>
      <w:ind w:firstLine="210"/>
    </w:pPr>
  </w:style>
  <w:style w:type="character" w:customStyle="1" w:styleId="BodyTextFirstIndentChar">
    <w:name w:val="Body Text First Indent Char"/>
    <w:basedOn w:val="BodyTextChar"/>
    <w:link w:val="BodyTextFirstIndent"/>
    <w:rsid w:val="000D357D"/>
    <w:rPr>
      <w:rFonts w:ascii="Arial" w:hAnsi="Arial"/>
    </w:rPr>
  </w:style>
  <w:style w:type="paragraph" w:styleId="BodyTextIndent">
    <w:name w:val="Body Text Indent"/>
    <w:basedOn w:val="Normal"/>
    <w:link w:val="BodyTextIndentChar"/>
    <w:rsid w:val="000D357D"/>
    <w:pPr>
      <w:spacing w:after="120"/>
      <w:ind w:left="360"/>
    </w:pPr>
  </w:style>
  <w:style w:type="character" w:customStyle="1" w:styleId="BodyTextIndentChar">
    <w:name w:val="Body Text Indent Char"/>
    <w:link w:val="BodyTextIndent"/>
    <w:rsid w:val="000D357D"/>
    <w:rPr>
      <w:rFonts w:ascii="Arial" w:hAnsi="Arial"/>
    </w:rPr>
  </w:style>
  <w:style w:type="paragraph" w:styleId="BodyTextFirstIndent2">
    <w:name w:val="Body Text First Indent 2"/>
    <w:basedOn w:val="BodyTextIndent"/>
    <w:link w:val="BodyTextFirstIndent2Char"/>
    <w:rsid w:val="000D357D"/>
    <w:pPr>
      <w:ind w:firstLine="210"/>
    </w:pPr>
  </w:style>
  <w:style w:type="character" w:customStyle="1" w:styleId="BodyTextFirstIndent2Char">
    <w:name w:val="Body Text First Indent 2 Char"/>
    <w:basedOn w:val="BodyTextIndentChar"/>
    <w:link w:val="BodyTextFirstIndent2"/>
    <w:rsid w:val="000D357D"/>
    <w:rPr>
      <w:rFonts w:ascii="Arial" w:hAnsi="Arial"/>
    </w:rPr>
  </w:style>
  <w:style w:type="paragraph" w:styleId="BodyTextIndent2">
    <w:name w:val="Body Text Indent 2"/>
    <w:basedOn w:val="Normal"/>
    <w:link w:val="BodyTextIndent2Char"/>
    <w:rsid w:val="000D357D"/>
    <w:pPr>
      <w:spacing w:after="120" w:line="480" w:lineRule="auto"/>
      <w:ind w:left="360"/>
    </w:pPr>
  </w:style>
  <w:style w:type="character" w:customStyle="1" w:styleId="BodyTextIndent2Char">
    <w:name w:val="Body Text Indent 2 Char"/>
    <w:link w:val="BodyTextIndent2"/>
    <w:rsid w:val="000D357D"/>
    <w:rPr>
      <w:rFonts w:ascii="Arial" w:hAnsi="Arial"/>
    </w:rPr>
  </w:style>
  <w:style w:type="paragraph" w:styleId="BodyTextIndent3">
    <w:name w:val="Body Text Indent 3"/>
    <w:basedOn w:val="Normal"/>
    <w:link w:val="BodyTextIndent3Char"/>
    <w:rsid w:val="000D357D"/>
    <w:pPr>
      <w:spacing w:after="120"/>
      <w:ind w:left="360"/>
    </w:pPr>
    <w:rPr>
      <w:sz w:val="16"/>
      <w:szCs w:val="16"/>
    </w:rPr>
  </w:style>
  <w:style w:type="character" w:customStyle="1" w:styleId="BodyTextIndent3Char">
    <w:name w:val="Body Text Indent 3 Char"/>
    <w:link w:val="BodyTextIndent3"/>
    <w:rsid w:val="000D357D"/>
    <w:rPr>
      <w:rFonts w:ascii="Arial" w:hAnsi="Arial"/>
      <w:sz w:val="16"/>
      <w:szCs w:val="16"/>
    </w:rPr>
  </w:style>
  <w:style w:type="paragraph" w:styleId="Caption">
    <w:name w:val="caption"/>
    <w:basedOn w:val="Normal"/>
    <w:next w:val="Normal"/>
    <w:semiHidden/>
    <w:unhideWhenUsed/>
    <w:qFormat/>
    <w:rsid w:val="000D357D"/>
    <w:rPr>
      <w:b/>
      <w:bCs/>
    </w:rPr>
  </w:style>
  <w:style w:type="paragraph" w:styleId="Closing">
    <w:name w:val="Closing"/>
    <w:basedOn w:val="Normal"/>
    <w:link w:val="ClosingChar"/>
    <w:rsid w:val="000D357D"/>
    <w:pPr>
      <w:ind w:left="4320"/>
    </w:pPr>
  </w:style>
  <w:style w:type="character" w:customStyle="1" w:styleId="ClosingChar">
    <w:name w:val="Closing Char"/>
    <w:link w:val="Closing"/>
    <w:rsid w:val="000D357D"/>
    <w:rPr>
      <w:rFonts w:ascii="Arial" w:hAnsi="Arial"/>
    </w:rPr>
  </w:style>
  <w:style w:type="paragraph" w:styleId="CommentText">
    <w:name w:val="annotation text"/>
    <w:basedOn w:val="Normal"/>
    <w:link w:val="CommentTextChar"/>
    <w:rsid w:val="000D357D"/>
  </w:style>
  <w:style w:type="character" w:customStyle="1" w:styleId="CommentTextChar">
    <w:name w:val="Comment Text Char"/>
    <w:link w:val="CommentText"/>
    <w:rsid w:val="000D357D"/>
    <w:rPr>
      <w:rFonts w:ascii="Arial" w:hAnsi="Arial"/>
    </w:rPr>
  </w:style>
  <w:style w:type="paragraph" w:styleId="CommentSubject">
    <w:name w:val="annotation subject"/>
    <w:basedOn w:val="CommentText"/>
    <w:next w:val="CommentText"/>
    <w:link w:val="CommentSubjectChar"/>
    <w:rsid w:val="000D357D"/>
    <w:rPr>
      <w:b/>
      <w:bCs/>
    </w:rPr>
  </w:style>
  <w:style w:type="character" w:customStyle="1" w:styleId="CommentSubjectChar">
    <w:name w:val="Comment Subject Char"/>
    <w:link w:val="CommentSubject"/>
    <w:rsid w:val="000D357D"/>
    <w:rPr>
      <w:rFonts w:ascii="Arial" w:hAnsi="Arial"/>
      <w:b/>
      <w:bCs/>
    </w:rPr>
  </w:style>
  <w:style w:type="paragraph" w:styleId="Date">
    <w:name w:val="Date"/>
    <w:basedOn w:val="Normal"/>
    <w:next w:val="Normal"/>
    <w:link w:val="DateChar"/>
    <w:rsid w:val="000D357D"/>
  </w:style>
  <w:style w:type="character" w:customStyle="1" w:styleId="DateChar">
    <w:name w:val="Date Char"/>
    <w:link w:val="Date"/>
    <w:rsid w:val="000D357D"/>
    <w:rPr>
      <w:rFonts w:ascii="Arial" w:hAnsi="Arial"/>
    </w:rPr>
  </w:style>
  <w:style w:type="paragraph" w:styleId="DocumentMap">
    <w:name w:val="Document Map"/>
    <w:basedOn w:val="Normal"/>
    <w:link w:val="DocumentMapChar"/>
    <w:rsid w:val="000D357D"/>
    <w:rPr>
      <w:rFonts w:ascii="Tahoma" w:hAnsi="Tahoma" w:cs="Tahoma"/>
      <w:sz w:val="16"/>
      <w:szCs w:val="16"/>
    </w:rPr>
  </w:style>
  <w:style w:type="character" w:customStyle="1" w:styleId="DocumentMapChar">
    <w:name w:val="Document Map Char"/>
    <w:link w:val="DocumentMap"/>
    <w:rsid w:val="000D357D"/>
    <w:rPr>
      <w:rFonts w:ascii="Tahoma" w:hAnsi="Tahoma" w:cs="Tahoma"/>
      <w:sz w:val="16"/>
      <w:szCs w:val="16"/>
    </w:rPr>
  </w:style>
  <w:style w:type="paragraph" w:styleId="E-mailSignature">
    <w:name w:val="E-mail Signature"/>
    <w:basedOn w:val="Normal"/>
    <w:link w:val="E-mailSignatureChar"/>
    <w:rsid w:val="000D357D"/>
  </w:style>
  <w:style w:type="character" w:customStyle="1" w:styleId="E-mailSignatureChar">
    <w:name w:val="E-mail Signature Char"/>
    <w:link w:val="E-mailSignature"/>
    <w:rsid w:val="000D357D"/>
    <w:rPr>
      <w:rFonts w:ascii="Arial" w:hAnsi="Arial"/>
    </w:rPr>
  </w:style>
  <w:style w:type="paragraph" w:styleId="EndnoteText">
    <w:name w:val="endnote text"/>
    <w:basedOn w:val="Normal"/>
    <w:link w:val="EndnoteTextChar"/>
    <w:rsid w:val="000D357D"/>
  </w:style>
  <w:style w:type="character" w:customStyle="1" w:styleId="EndnoteTextChar">
    <w:name w:val="Endnote Text Char"/>
    <w:link w:val="EndnoteText"/>
    <w:rsid w:val="000D357D"/>
    <w:rPr>
      <w:rFonts w:ascii="Arial" w:hAnsi="Arial"/>
    </w:rPr>
  </w:style>
  <w:style w:type="paragraph" w:styleId="EnvelopeAddress">
    <w:name w:val="envelope address"/>
    <w:basedOn w:val="Normal"/>
    <w:rsid w:val="000D357D"/>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0D357D"/>
    <w:rPr>
      <w:rFonts w:ascii="Cambria" w:hAnsi="Cambria"/>
    </w:rPr>
  </w:style>
  <w:style w:type="paragraph" w:styleId="FootnoteText">
    <w:name w:val="footnote text"/>
    <w:basedOn w:val="Normal"/>
    <w:link w:val="FootnoteTextChar"/>
    <w:rsid w:val="000D357D"/>
  </w:style>
  <w:style w:type="character" w:customStyle="1" w:styleId="FootnoteTextChar">
    <w:name w:val="Footnote Text Char"/>
    <w:link w:val="FootnoteText"/>
    <w:rsid w:val="000D357D"/>
    <w:rPr>
      <w:rFonts w:ascii="Arial" w:hAnsi="Arial"/>
    </w:rPr>
  </w:style>
  <w:style w:type="character" w:customStyle="1" w:styleId="Heading1Char">
    <w:name w:val="Heading 1 Char"/>
    <w:link w:val="Heading1"/>
    <w:rsid w:val="000D357D"/>
    <w:rPr>
      <w:rFonts w:ascii="Cambria" w:eastAsia="Times New Roman" w:hAnsi="Cambria" w:cs="Times New Roman"/>
      <w:b/>
      <w:bCs/>
      <w:kern w:val="32"/>
      <w:sz w:val="32"/>
      <w:szCs w:val="32"/>
    </w:rPr>
  </w:style>
  <w:style w:type="character" w:customStyle="1" w:styleId="Heading2Char">
    <w:name w:val="Heading 2 Char"/>
    <w:link w:val="Heading2"/>
    <w:semiHidden/>
    <w:rsid w:val="000D357D"/>
    <w:rPr>
      <w:rFonts w:ascii="Cambria" w:eastAsia="Times New Roman" w:hAnsi="Cambria" w:cs="Times New Roman"/>
      <w:b/>
      <w:bCs/>
      <w:i/>
      <w:iCs/>
      <w:sz w:val="28"/>
      <w:szCs w:val="28"/>
    </w:rPr>
  </w:style>
  <w:style w:type="character" w:customStyle="1" w:styleId="Heading3Char">
    <w:name w:val="Heading 3 Char"/>
    <w:link w:val="Heading3"/>
    <w:semiHidden/>
    <w:rsid w:val="000D357D"/>
    <w:rPr>
      <w:rFonts w:ascii="Cambria" w:eastAsia="Times New Roman" w:hAnsi="Cambria" w:cs="Times New Roman"/>
      <w:b/>
      <w:bCs/>
      <w:sz w:val="26"/>
      <w:szCs w:val="26"/>
    </w:rPr>
  </w:style>
  <w:style w:type="character" w:customStyle="1" w:styleId="Heading4Char">
    <w:name w:val="Heading 4 Char"/>
    <w:link w:val="Heading4"/>
    <w:semiHidden/>
    <w:rsid w:val="000D357D"/>
    <w:rPr>
      <w:rFonts w:ascii="Calibri" w:eastAsia="Times New Roman" w:hAnsi="Calibri" w:cs="Times New Roman"/>
      <w:b/>
      <w:bCs/>
      <w:sz w:val="28"/>
      <w:szCs w:val="28"/>
    </w:rPr>
  </w:style>
  <w:style w:type="character" w:customStyle="1" w:styleId="Heading5Char">
    <w:name w:val="Heading 5 Char"/>
    <w:link w:val="Heading5"/>
    <w:semiHidden/>
    <w:rsid w:val="000D357D"/>
    <w:rPr>
      <w:rFonts w:ascii="Calibri" w:eastAsia="Times New Roman" w:hAnsi="Calibri" w:cs="Times New Roman"/>
      <w:b/>
      <w:bCs/>
      <w:i/>
      <w:iCs/>
      <w:sz w:val="26"/>
      <w:szCs w:val="26"/>
    </w:rPr>
  </w:style>
  <w:style w:type="character" w:customStyle="1" w:styleId="Heading6Char">
    <w:name w:val="Heading 6 Char"/>
    <w:link w:val="Heading6"/>
    <w:semiHidden/>
    <w:rsid w:val="000D357D"/>
    <w:rPr>
      <w:rFonts w:ascii="Calibri" w:eastAsia="Times New Roman" w:hAnsi="Calibri" w:cs="Times New Roman"/>
      <w:b/>
      <w:bCs/>
      <w:sz w:val="22"/>
      <w:szCs w:val="22"/>
    </w:rPr>
  </w:style>
  <w:style w:type="character" w:customStyle="1" w:styleId="Heading7Char">
    <w:name w:val="Heading 7 Char"/>
    <w:link w:val="Heading7"/>
    <w:semiHidden/>
    <w:rsid w:val="000D357D"/>
    <w:rPr>
      <w:rFonts w:ascii="Calibri" w:eastAsia="Times New Roman" w:hAnsi="Calibri" w:cs="Times New Roman"/>
      <w:sz w:val="24"/>
      <w:szCs w:val="24"/>
    </w:rPr>
  </w:style>
  <w:style w:type="character" w:customStyle="1" w:styleId="Heading8Char">
    <w:name w:val="Heading 8 Char"/>
    <w:link w:val="Heading8"/>
    <w:semiHidden/>
    <w:rsid w:val="000D357D"/>
    <w:rPr>
      <w:rFonts w:ascii="Calibri" w:eastAsia="Times New Roman" w:hAnsi="Calibri" w:cs="Times New Roman"/>
      <w:i/>
      <w:iCs/>
      <w:sz w:val="24"/>
      <w:szCs w:val="24"/>
    </w:rPr>
  </w:style>
  <w:style w:type="character" w:customStyle="1" w:styleId="Heading9Char">
    <w:name w:val="Heading 9 Char"/>
    <w:link w:val="Heading9"/>
    <w:semiHidden/>
    <w:rsid w:val="000D357D"/>
    <w:rPr>
      <w:rFonts w:ascii="Cambria" w:eastAsia="Times New Roman" w:hAnsi="Cambria" w:cs="Times New Roman"/>
      <w:sz w:val="22"/>
      <w:szCs w:val="22"/>
    </w:rPr>
  </w:style>
  <w:style w:type="paragraph" w:styleId="HTMLAddress">
    <w:name w:val="HTML Address"/>
    <w:basedOn w:val="Normal"/>
    <w:link w:val="HTMLAddressChar"/>
    <w:rsid w:val="000D357D"/>
    <w:rPr>
      <w:i/>
      <w:iCs/>
    </w:rPr>
  </w:style>
  <w:style w:type="character" w:customStyle="1" w:styleId="HTMLAddressChar">
    <w:name w:val="HTML Address Char"/>
    <w:link w:val="HTMLAddress"/>
    <w:rsid w:val="000D357D"/>
    <w:rPr>
      <w:rFonts w:ascii="Arial" w:hAnsi="Arial"/>
      <w:i/>
      <w:iCs/>
    </w:rPr>
  </w:style>
  <w:style w:type="paragraph" w:styleId="HTMLPreformatted">
    <w:name w:val="HTML Preformatted"/>
    <w:basedOn w:val="Normal"/>
    <w:link w:val="HTMLPreformattedChar"/>
    <w:rsid w:val="000D357D"/>
    <w:rPr>
      <w:rFonts w:ascii="Courier New" w:hAnsi="Courier New" w:cs="Courier New"/>
    </w:rPr>
  </w:style>
  <w:style w:type="character" w:customStyle="1" w:styleId="HTMLPreformattedChar">
    <w:name w:val="HTML Preformatted Char"/>
    <w:link w:val="HTMLPreformatted"/>
    <w:rsid w:val="000D357D"/>
    <w:rPr>
      <w:rFonts w:ascii="Courier New" w:hAnsi="Courier New" w:cs="Courier New"/>
    </w:rPr>
  </w:style>
  <w:style w:type="paragraph" w:styleId="Index1">
    <w:name w:val="index 1"/>
    <w:basedOn w:val="Normal"/>
    <w:next w:val="Normal"/>
    <w:autoRedefine/>
    <w:rsid w:val="000D357D"/>
    <w:pPr>
      <w:ind w:left="200" w:hanging="200"/>
    </w:pPr>
  </w:style>
  <w:style w:type="paragraph" w:styleId="Index2">
    <w:name w:val="index 2"/>
    <w:basedOn w:val="Normal"/>
    <w:next w:val="Normal"/>
    <w:autoRedefine/>
    <w:rsid w:val="000D357D"/>
    <w:pPr>
      <w:ind w:left="400" w:hanging="200"/>
    </w:pPr>
  </w:style>
  <w:style w:type="paragraph" w:styleId="Index3">
    <w:name w:val="index 3"/>
    <w:basedOn w:val="Normal"/>
    <w:next w:val="Normal"/>
    <w:autoRedefine/>
    <w:rsid w:val="000D357D"/>
    <w:pPr>
      <w:ind w:left="600" w:hanging="200"/>
    </w:pPr>
  </w:style>
  <w:style w:type="paragraph" w:styleId="Index4">
    <w:name w:val="index 4"/>
    <w:basedOn w:val="Normal"/>
    <w:next w:val="Normal"/>
    <w:autoRedefine/>
    <w:rsid w:val="000D357D"/>
    <w:pPr>
      <w:ind w:left="800" w:hanging="200"/>
    </w:pPr>
  </w:style>
  <w:style w:type="paragraph" w:styleId="Index5">
    <w:name w:val="index 5"/>
    <w:basedOn w:val="Normal"/>
    <w:next w:val="Normal"/>
    <w:autoRedefine/>
    <w:rsid w:val="000D357D"/>
    <w:pPr>
      <w:ind w:left="1000" w:hanging="200"/>
    </w:pPr>
  </w:style>
  <w:style w:type="paragraph" w:styleId="Index6">
    <w:name w:val="index 6"/>
    <w:basedOn w:val="Normal"/>
    <w:next w:val="Normal"/>
    <w:autoRedefine/>
    <w:rsid w:val="000D357D"/>
    <w:pPr>
      <w:ind w:left="1200" w:hanging="200"/>
    </w:pPr>
  </w:style>
  <w:style w:type="paragraph" w:styleId="Index7">
    <w:name w:val="index 7"/>
    <w:basedOn w:val="Normal"/>
    <w:next w:val="Normal"/>
    <w:autoRedefine/>
    <w:rsid w:val="000D357D"/>
    <w:pPr>
      <w:ind w:left="1400" w:hanging="200"/>
    </w:pPr>
  </w:style>
  <w:style w:type="paragraph" w:styleId="Index8">
    <w:name w:val="index 8"/>
    <w:basedOn w:val="Normal"/>
    <w:next w:val="Normal"/>
    <w:autoRedefine/>
    <w:rsid w:val="000D357D"/>
    <w:pPr>
      <w:ind w:left="1600" w:hanging="200"/>
    </w:pPr>
  </w:style>
  <w:style w:type="paragraph" w:styleId="Index9">
    <w:name w:val="index 9"/>
    <w:basedOn w:val="Normal"/>
    <w:next w:val="Normal"/>
    <w:autoRedefine/>
    <w:rsid w:val="000D357D"/>
    <w:pPr>
      <w:ind w:left="1800" w:hanging="200"/>
    </w:pPr>
  </w:style>
  <w:style w:type="paragraph" w:styleId="IndexHeading">
    <w:name w:val="index heading"/>
    <w:basedOn w:val="Normal"/>
    <w:next w:val="Index1"/>
    <w:rsid w:val="000D357D"/>
    <w:rPr>
      <w:rFonts w:ascii="Cambria" w:hAnsi="Cambria"/>
      <w:b/>
      <w:bCs/>
    </w:rPr>
  </w:style>
  <w:style w:type="paragraph" w:styleId="IntenseQuote">
    <w:name w:val="Intense Quote"/>
    <w:basedOn w:val="Normal"/>
    <w:next w:val="Normal"/>
    <w:link w:val="IntenseQuoteChar"/>
    <w:uiPriority w:val="30"/>
    <w:qFormat/>
    <w:rsid w:val="000D357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0D357D"/>
    <w:rPr>
      <w:rFonts w:ascii="Arial" w:hAnsi="Arial"/>
      <w:b/>
      <w:bCs/>
      <w:i/>
      <w:iCs/>
      <w:color w:val="4F81BD"/>
    </w:rPr>
  </w:style>
  <w:style w:type="paragraph" w:styleId="List">
    <w:name w:val="List"/>
    <w:basedOn w:val="Normal"/>
    <w:rsid w:val="000D357D"/>
    <w:pPr>
      <w:ind w:left="360" w:hanging="360"/>
      <w:contextualSpacing/>
    </w:pPr>
  </w:style>
  <w:style w:type="paragraph" w:styleId="List2">
    <w:name w:val="List 2"/>
    <w:basedOn w:val="Normal"/>
    <w:rsid w:val="000D357D"/>
    <w:pPr>
      <w:ind w:left="720" w:hanging="360"/>
      <w:contextualSpacing/>
    </w:pPr>
  </w:style>
  <w:style w:type="paragraph" w:styleId="List3">
    <w:name w:val="List 3"/>
    <w:basedOn w:val="Normal"/>
    <w:rsid w:val="000D357D"/>
    <w:pPr>
      <w:ind w:left="1080" w:hanging="360"/>
      <w:contextualSpacing/>
    </w:pPr>
  </w:style>
  <w:style w:type="paragraph" w:styleId="List4">
    <w:name w:val="List 4"/>
    <w:basedOn w:val="Normal"/>
    <w:rsid w:val="000D357D"/>
    <w:pPr>
      <w:ind w:left="1440" w:hanging="360"/>
      <w:contextualSpacing/>
    </w:pPr>
  </w:style>
  <w:style w:type="paragraph" w:styleId="List5">
    <w:name w:val="List 5"/>
    <w:basedOn w:val="Normal"/>
    <w:rsid w:val="000D357D"/>
    <w:pPr>
      <w:ind w:left="1800" w:hanging="360"/>
      <w:contextualSpacing/>
    </w:pPr>
  </w:style>
  <w:style w:type="paragraph" w:styleId="ListBullet">
    <w:name w:val="List Bullet"/>
    <w:basedOn w:val="Normal"/>
    <w:rsid w:val="000D357D"/>
    <w:pPr>
      <w:numPr>
        <w:numId w:val="9"/>
      </w:numPr>
      <w:contextualSpacing/>
    </w:pPr>
  </w:style>
  <w:style w:type="paragraph" w:styleId="ListBullet2">
    <w:name w:val="List Bullet 2"/>
    <w:basedOn w:val="Normal"/>
    <w:rsid w:val="000D357D"/>
    <w:pPr>
      <w:numPr>
        <w:numId w:val="10"/>
      </w:numPr>
      <w:contextualSpacing/>
    </w:pPr>
  </w:style>
  <w:style w:type="paragraph" w:styleId="ListBullet3">
    <w:name w:val="List Bullet 3"/>
    <w:basedOn w:val="Normal"/>
    <w:rsid w:val="000D357D"/>
    <w:pPr>
      <w:numPr>
        <w:numId w:val="11"/>
      </w:numPr>
      <w:contextualSpacing/>
    </w:pPr>
  </w:style>
  <w:style w:type="paragraph" w:styleId="ListBullet4">
    <w:name w:val="List Bullet 4"/>
    <w:basedOn w:val="Normal"/>
    <w:rsid w:val="000D357D"/>
    <w:pPr>
      <w:numPr>
        <w:numId w:val="12"/>
      </w:numPr>
      <w:contextualSpacing/>
    </w:pPr>
  </w:style>
  <w:style w:type="paragraph" w:styleId="ListBullet5">
    <w:name w:val="List Bullet 5"/>
    <w:basedOn w:val="Normal"/>
    <w:rsid w:val="000D357D"/>
    <w:pPr>
      <w:numPr>
        <w:numId w:val="13"/>
      </w:numPr>
      <w:contextualSpacing/>
    </w:pPr>
  </w:style>
  <w:style w:type="paragraph" w:styleId="ListContinue">
    <w:name w:val="List Continue"/>
    <w:basedOn w:val="Normal"/>
    <w:rsid w:val="000D357D"/>
    <w:pPr>
      <w:spacing w:after="120"/>
      <w:ind w:left="360"/>
      <w:contextualSpacing/>
    </w:pPr>
  </w:style>
  <w:style w:type="paragraph" w:styleId="ListContinue2">
    <w:name w:val="List Continue 2"/>
    <w:basedOn w:val="Normal"/>
    <w:rsid w:val="000D357D"/>
    <w:pPr>
      <w:spacing w:after="120"/>
      <w:ind w:left="720"/>
      <w:contextualSpacing/>
    </w:pPr>
  </w:style>
  <w:style w:type="paragraph" w:styleId="ListContinue3">
    <w:name w:val="List Continue 3"/>
    <w:basedOn w:val="Normal"/>
    <w:rsid w:val="000D357D"/>
    <w:pPr>
      <w:spacing w:after="120"/>
      <w:ind w:left="1080"/>
      <w:contextualSpacing/>
    </w:pPr>
  </w:style>
  <w:style w:type="paragraph" w:styleId="ListContinue4">
    <w:name w:val="List Continue 4"/>
    <w:basedOn w:val="Normal"/>
    <w:rsid w:val="000D357D"/>
    <w:pPr>
      <w:spacing w:after="120"/>
      <w:ind w:left="1440"/>
      <w:contextualSpacing/>
    </w:pPr>
  </w:style>
  <w:style w:type="paragraph" w:styleId="ListContinue5">
    <w:name w:val="List Continue 5"/>
    <w:basedOn w:val="Normal"/>
    <w:rsid w:val="000D357D"/>
    <w:pPr>
      <w:spacing w:after="120"/>
      <w:ind w:left="1800"/>
      <w:contextualSpacing/>
    </w:pPr>
  </w:style>
  <w:style w:type="paragraph" w:styleId="ListNumber">
    <w:name w:val="List Number"/>
    <w:basedOn w:val="Normal"/>
    <w:rsid w:val="000D357D"/>
    <w:pPr>
      <w:numPr>
        <w:numId w:val="14"/>
      </w:numPr>
      <w:contextualSpacing/>
    </w:pPr>
  </w:style>
  <w:style w:type="paragraph" w:styleId="ListNumber2">
    <w:name w:val="List Number 2"/>
    <w:basedOn w:val="Normal"/>
    <w:rsid w:val="000D357D"/>
    <w:pPr>
      <w:numPr>
        <w:numId w:val="15"/>
      </w:numPr>
      <w:contextualSpacing/>
    </w:pPr>
  </w:style>
  <w:style w:type="paragraph" w:styleId="ListNumber3">
    <w:name w:val="List Number 3"/>
    <w:basedOn w:val="Normal"/>
    <w:rsid w:val="000D357D"/>
    <w:pPr>
      <w:numPr>
        <w:numId w:val="16"/>
      </w:numPr>
      <w:contextualSpacing/>
    </w:pPr>
  </w:style>
  <w:style w:type="paragraph" w:styleId="ListNumber4">
    <w:name w:val="List Number 4"/>
    <w:basedOn w:val="Normal"/>
    <w:rsid w:val="000D357D"/>
    <w:pPr>
      <w:numPr>
        <w:numId w:val="17"/>
      </w:numPr>
      <w:contextualSpacing/>
    </w:pPr>
  </w:style>
  <w:style w:type="paragraph" w:styleId="ListNumber5">
    <w:name w:val="List Number 5"/>
    <w:basedOn w:val="Normal"/>
    <w:rsid w:val="000D357D"/>
    <w:pPr>
      <w:numPr>
        <w:numId w:val="18"/>
      </w:numPr>
      <w:contextualSpacing/>
    </w:pPr>
  </w:style>
  <w:style w:type="paragraph" w:styleId="ListParagraph">
    <w:name w:val="List Paragraph"/>
    <w:basedOn w:val="Normal"/>
    <w:uiPriority w:val="34"/>
    <w:qFormat/>
    <w:rsid w:val="000D357D"/>
    <w:pPr>
      <w:ind w:left="720"/>
    </w:pPr>
  </w:style>
  <w:style w:type="paragraph" w:styleId="MacroText">
    <w:name w:val="macro"/>
    <w:link w:val="MacroTextChar"/>
    <w:rsid w:val="000D357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0D357D"/>
    <w:rPr>
      <w:rFonts w:ascii="Courier New" w:hAnsi="Courier New" w:cs="Courier New"/>
    </w:rPr>
  </w:style>
  <w:style w:type="paragraph" w:styleId="MessageHeader">
    <w:name w:val="Message Header"/>
    <w:basedOn w:val="Normal"/>
    <w:link w:val="MessageHeaderChar"/>
    <w:rsid w:val="000D357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0D357D"/>
    <w:rPr>
      <w:rFonts w:ascii="Cambria" w:eastAsia="Times New Roman" w:hAnsi="Cambria" w:cs="Times New Roman"/>
      <w:sz w:val="24"/>
      <w:szCs w:val="24"/>
      <w:shd w:val="pct20" w:color="auto" w:fill="auto"/>
    </w:rPr>
  </w:style>
  <w:style w:type="paragraph" w:styleId="NoSpacing">
    <w:name w:val="No Spacing"/>
    <w:uiPriority w:val="1"/>
    <w:qFormat/>
    <w:rsid w:val="000D357D"/>
    <w:rPr>
      <w:rFonts w:ascii="Arial" w:hAnsi="Arial"/>
    </w:rPr>
  </w:style>
  <w:style w:type="paragraph" w:styleId="NormalWeb">
    <w:name w:val="Normal (Web)"/>
    <w:basedOn w:val="Normal"/>
    <w:rsid w:val="000D357D"/>
    <w:rPr>
      <w:rFonts w:ascii="Times New Roman" w:hAnsi="Times New Roman"/>
      <w:sz w:val="24"/>
      <w:szCs w:val="24"/>
    </w:rPr>
  </w:style>
  <w:style w:type="paragraph" w:styleId="NormalIndent">
    <w:name w:val="Normal Indent"/>
    <w:basedOn w:val="Normal"/>
    <w:rsid w:val="000D357D"/>
    <w:pPr>
      <w:ind w:left="720"/>
    </w:pPr>
  </w:style>
  <w:style w:type="paragraph" w:styleId="NoteHeading">
    <w:name w:val="Note Heading"/>
    <w:basedOn w:val="Normal"/>
    <w:next w:val="Normal"/>
    <w:link w:val="NoteHeadingChar"/>
    <w:rsid w:val="000D357D"/>
  </w:style>
  <w:style w:type="character" w:customStyle="1" w:styleId="NoteHeadingChar">
    <w:name w:val="Note Heading Char"/>
    <w:link w:val="NoteHeading"/>
    <w:rsid w:val="000D357D"/>
    <w:rPr>
      <w:rFonts w:ascii="Arial" w:hAnsi="Arial"/>
    </w:rPr>
  </w:style>
  <w:style w:type="paragraph" w:styleId="PlainText">
    <w:name w:val="Plain Text"/>
    <w:basedOn w:val="Normal"/>
    <w:link w:val="PlainTextChar"/>
    <w:rsid w:val="000D357D"/>
    <w:rPr>
      <w:rFonts w:ascii="Courier New" w:hAnsi="Courier New" w:cs="Courier New"/>
    </w:rPr>
  </w:style>
  <w:style w:type="character" w:customStyle="1" w:styleId="PlainTextChar">
    <w:name w:val="Plain Text Char"/>
    <w:link w:val="PlainText"/>
    <w:rsid w:val="000D357D"/>
    <w:rPr>
      <w:rFonts w:ascii="Courier New" w:hAnsi="Courier New" w:cs="Courier New"/>
    </w:rPr>
  </w:style>
  <w:style w:type="paragraph" w:styleId="Quote">
    <w:name w:val="Quote"/>
    <w:basedOn w:val="Normal"/>
    <w:next w:val="Normal"/>
    <w:link w:val="QuoteChar"/>
    <w:uiPriority w:val="29"/>
    <w:qFormat/>
    <w:rsid w:val="000D357D"/>
    <w:rPr>
      <w:i/>
      <w:iCs/>
      <w:color w:val="000000"/>
    </w:rPr>
  </w:style>
  <w:style w:type="character" w:customStyle="1" w:styleId="QuoteChar">
    <w:name w:val="Quote Char"/>
    <w:link w:val="Quote"/>
    <w:uiPriority w:val="29"/>
    <w:rsid w:val="000D357D"/>
    <w:rPr>
      <w:rFonts w:ascii="Arial" w:hAnsi="Arial"/>
      <w:i/>
      <w:iCs/>
      <w:color w:val="000000"/>
    </w:rPr>
  </w:style>
  <w:style w:type="paragraph" w:styleId="Salutation">
    <w:name w:val="Salutation"/>
    <w:basedOn w:val="Normal"/>
    <w:next w:val="Normal"/>
    <w:link w:val="SalutationChar"/>
    <w:rsid w:val="000D357D"/>
  </w:style>
  <w:style w:type="character" w:customStyle="1" w:styleId="SalutationChar">
    <w:name w:val="Salutation Char"/>
    <w:link w:val="Salutation"/>
    <w:rsid w:val="000D357D"/>
    <w:rPr>
      <w:rFonts w:ascii="Arial" w:hAnsi="Arial"/>
    </w:rPr>
  </w:style>
  <w:style w:type="paragraph" w:styleId="Signature">
    <w:name w:val="Signature"/>
    <w:basedOn w:val="Normal"/>
    <w:link w:val="SignatureChar"/>
    <w:rsid w:val="000D357D"/>
    <w:pPr>
      <w:ind w:left="4320"/>
    </w:pPr>
  </w:style>
  <w:style w:type="character" w:customStyle="1" w:styleId="SignatureChar">
    <w:name w:val="Signature Char"/>
    <w:link w:val="Signature"/>
    <w:rsid w:val="000D357D"/>
    <w:rPr>
      <w:rFonts w:ascii="Arial" w:hAnsi="Arial"/>
    </w:rPr>
  </w:style>
  <w:style w:type="paragraph" w:styleId="Subtitle">
    <w:name w:val="Subtitle"/>
    <w:basedOn w:val="Normal"/>
    <w:next w:val="Normal"/>
    <w:link w:val="SubtitleChar"/>
    <w:qFormat/>
    <w:rsid w:val="000D357D"/>
    <w:pPr>
      <w:spacing w:after="60"/>
      <w:jc w:val="center"/>
      <w:outlineLvl w:val="1"/>
    </w:pPr>
    <w:rPr>
      <w:rFonts w:ascii="Cambria" w:hAnsi="Cambria"/>
      <w:sz w:val="24"/>
      <w:szCs w:val="24"/>
    </w:rPr>
  </w:style>
  <w:style w:type="character" w:customStyle="1" w:styleId="SubtitleChar">
    <w:name w:val="Subtitle Char"/>
    <w:link w:val="Subtitle"/>
    <w:rsid w:val="000D357D"/>
    <w:rPr>
      <w:rFonts w:ascii="Cambria" w:eastAsia="Times New Roman" w:hAnsi="Cambria" w:cs="Times New Roman"/>
      <w:sz w:val="24"/>
      <w:szCs w:val="24"/>
    </w:rPr>
  </w:style>
  <w:style w:type="paragraph" w:styleId="Title">
    <w:name w:val="Title"/>
    <w:basedOn w:val="Normal"/>
    <w:next w:val="Normal"/>
    <w:link w:val="TitleChar"/>
    <w:qFormat/>
    <w:rsid w:val="000D357D"/>
    <w:pPr>
      <w:spacing w:before="240" w:after="60"/>
      <w:jc w:val="center"/>
      <w:outlineLvl w:val="0"/>
    </w:pPr>
    <w:rPr>
      <w:rFonts w:ascii="Cambria" w:hAnsi="Cambria"/>
      <w:b/>
      <w:bCs/>
      <w:kern w:val="28"/>
      <w:sz w:val="32"/>
      <w:szCs w:val="32"/>
    </w:rPr>
  </w:style>
  <w:style w:type="character" w:customStyle="1" w:styleId="TitleChar">
    <w:name w:val="Title Char"/>
    <w:link w:val="Title"/>
    <w:rsid w:val="000D357D"/>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0D357D"/>
    <w:pPr>
      <w:outlineLvl w:val="9"/>
    </w:pPr>
  </w:style>
  <w:style w:type="paragraph" w:styleId="Revision">
    <w:name w:val="Revision"/>
    <w:hidden/>
    <w:uiPriority w:val="99"/>
    <w:semiHidden/>
    <w:rsid w:val="00010C1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7389">
      <w:bodyDiv w:val="1"/>
      <w:marLeft w:val="0"/>
      <w:marRight w:val="0"/>
      <w:marTop w:val="0"/>
      <w:marBottom w:val="0"/>
      <w:divBdr>
        <w:top w:val="none" w:sz="0" w:space="0" w:color="auto"/>
        <w:left w:val="none" w:sz="0" w:space="0" w:color="auto"/>
        <w:bottom w:val="none" w:sz="0" w:space="0" w:color="auto"/>
        <w:right w:val="none" w:sz="0" w:space="0" w:color="auto"/>
      </w:divBdr>
    </w:div>
    <w:div w:id="530147388">
      <w:bodyDiv w:val="1"/>
      <w:marLeft w:val="0"/>
      <w:marRight w:val="0"/>
      <w:marTop w:val="0"/>
      <w:marBottom w:val="0"/>
      <w:divBdr>
        <w:top w:val="none" w:sz="0" w:space="0" w:color="auto"/>
        <w:left w:val="none" w:sz="0" w:space="0" w:color="auto"/>
        <w:bottom w:val="none" w:sz="0" w:space="0" w:color="auto"/>
        <w:right w:val="none" w:sz="0" w:space="0" w:color="auto"/>
      </w:divBdr>
    </w:div>
    <w:div w:id="1165169055">
      <w:bodyDiv w:val="1"/>
      <w:marLeft w:val="0"/>
      <w:marRight w:val="0"/>
      <w:marTop w:val="0"/>
      <w:marBottom w:val="0"/>
      <w:divBdr>
        <w:top w:val="none" w:sz="0" w:space="0" w:color="auto"/>
        <w:left w:val="none" w:sz="0" w:space="0" w:color="auto"/>
        <w:bottom w:val="none" w:sz="0" w:space="0" w:color="auto"/>
        <w:right w:val="none" w:sz="0" w:space="0" w:color="auto"/>
      </w:divBdr>
    </w:div>
    <w:div w:id="1442533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04CAB4-D2E3-4A06-AF77-4581F8EEE920}"/>
</file>

<file path=customXml/itemProps2.xml><?xml version="1.0" encoding="utf-8"?>
<ds:datastoreItem xmlns:ds="http://schemas.openxmlformats.org/officeDocument/2006/customXml" ds:itemID="{7B3D818D-4745-4F2D-89B6-AEE20A54CEC9}"/>
</file>

<file path=customXml/itemProps3.xml><?xml version="1.0" encoding="utf-8"?>
<ds:datastoreItem xmlns:ds="http://schemas.openxmlformats.org/officeDocument/2006/customXml" ds:itemID="{699AED97-515B-4476-B77A-0A9070912742}"/>
</file>

<file path=docProps/app.xml><?xml version="1.0" encoding="utf-8"?>
<Properties xmlns="http://schemas.openxmlformats.org/officeDocument/2006/extended-properties" xmlns:vt="http://schemas.openxmlformats.org/officeDocument/2006/docPropsVTypes">
  <Template>SPEC</Template>
  <TotalTime>5</TotalTime>
  <Pages>2</Pages>
  <Words>494</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Midge L. LaVeille</dc:creator>
  <cp:keywords/>
  <cp:lastModifiedBy>Jake Uchihara</cp:lastModifiedBy>
  <cp:revision>7</cp:revision>
  <cp:lastPrinted>2018-08-29T21:19:00Z</cp:lastPrinted>
  <dcterms:created xsi:type="dcterms:W3CDTF">2017-06-30T22:07:00Z</dcterms:created>
  <dcterms:modified xsi:type="dcterms:W3CDTF">2023-10-26T19:03:00Z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